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РОССИЙСКАЯ ФЕДЕРАЦИЯ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ФЕДЕРАЛЬНЫЙ ЗАКОН</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center"/>
        <w:rPr>
          <w:rFonts w:ascii="Times New Roman" w:hAnsi="Times New Roman"/>
        </w:rPr>
      </w:pPr>
      <w:r>
        <w:rPr>
          <w:rFonts w:ascii="Times New Roman" w:hAnsi="Times New Roman"/>
        </w:rPr>
        <w:t>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Принят</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Государственной Думой</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18 апреля 2019 года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Одобрен</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Советом Федерации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22 апреля 2019 года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Статья 1</w:t>
      </w:r>
    </w:p>
    <w:p>
      <w:pPr>
        <w:pStyle w:val="Normal"/>
        <w:spacing w:lineRule="auto" w:line="276" w:before="0" w:after="0"/>
        <w:jc w:val="both"/>
        <w:rPr>
          <w:rFonts w:ascii="Times New Roman" w:hAnsi="Times New Roman"/>
        </w:rPr>
      </w:pPr>
      <w:r>
        <w:rPr>
          <w:rFonts w:ascii="Times New Roman" w:hAnsi="Times New Roman"/>
        </w:rPr>
        <w:t>Внести в Федеральный закон от 16 июля 1998 года N 102-ФЗ "Об ипотеке (залоге недвижимости)" (Собрание законодательства Российской Федерации, 1998, N 29, ст.3400; 2002, N 7, ст.629; 2005, N 1, ст.42; 2008, N 52, ст.6219; 2009, N 1, ст.14; 2011, N 50, ст.7347; 2013, N 51, ст.6683; 2016, N 26, ст.3886; N 27, ст.4294; 2017, N 31, ст.4761; N 48, ст.7052; N 50, ст.7549) следующие изменения: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 в статье 9_1:</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а) наименование дополнить словами ", а также особенности их изменения по требованию заемщика";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б) после слова "ипотекой," дополнить словами "а также особенности их изменения по требованию заемщика";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 абзац первый пункта 1 статьи 10 дополнить предложением следующего содержания: "Составления одного документа не требуется в случае изменения условий обязательства, обеспеченного ипотекой, в соответствии со статьей 6_1-1 Федерального закона от 21 декабря 2013 года N 353-ФЗ "О потребительском кредите (займе)".";</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3) статью 13_1 дополнить пунктом 1_1 следующего содержания: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"1_1. В случае, если условия обязательства, обеспеченного ипотекой, изменяются в соответствии со статьей 6_1-1 Федерального закона от 21 декабря 2013 года N 353-ФЗ "О потребительском кредите (займе)", внесение изменений в записи Единого государственного реестра недвижимости обеспечивается органом регистрации прав на основании заявления владельца документарной закладной о внесении изменений в записи Единого государственного реестра недвижимости с предъявлением оригинала документарной закладной и приложением оригиналов следующих документов:</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требование заемщика о предоставлении ему льготного периода;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документ, предусматривающий изменения в документарную закладную на основании требования заемщика о предоставлении ему льготного периода;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в случае, если залогодатель является третьим лицом, - согласие залогодателя в письменной форме.</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Документ, предусматривающий изменения в документарную закладную на основании требования заемщика о предоставлении ему льготного периода, составляется и подписывается владельцем закладной.</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Внесение изменений в документарную закладную в соответствии с настоящим пунктом осуществляется путем прикрепления к ней органом регистрации прав документа, предусматривающего изменения в документарную закладную на основании требования заемщика о предоставлении ему льготного периода, и указания должностным лицом органа регистрации прав в тексте самой документарной закладной на то, что такой документ является неотъемлемой частью документарной закладной. Надпись на документарной закладной о внесении изменений в содержание документарной закладной с указанием даты их внесения должна быть осуществлена должностным лицом органа регистрации прав, удостоверена его подписью и скреплена печатью органа регистрации прав.</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В случае несоответствия сведений, содержащихся в документе, содержащем изменения, внесенные в документарную закладную, сведениям, содержащимся в требовании заемщика о предоставлении ему льготного периода, орган регистрации прав отказывает во внесении изменений в записи Единого государственного реестра недвижимости и в совершении надписи о внесении изменений в содержание документарной закладной в порядке, предусмотренном настоящим пунктом.";</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4) в статье 13_4:</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а) дополнить пунктом 1_1 следующего содержания: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"1-1. Для внесения изменений в электронную закладную в случае, если условия обязательства, обеспеченного ипотекой, изменяются в соответствии со статьей 6_1-1 Федерального закона от 21 декабря 2013 года N 353-ФЗ "О потребительском кредите (займе)", залогодержатель - владелец электронной закладной или иное лицо, осуществляющее права по электронной закладной, обращаются в орган регистрации прав с заявлением о внесении изменений в электронную закладную, которое подается в форме электронного документа. Изменения в электронную закладную вносятся посредством заполнения формы соглашения о внесении изменений в электронную закладную (далее - документ о внесении изменений в электронную закладную) в порядке, предусмотренном пунктом 1 настоящей статьи, и подписываются усиленной квалифицированной электронной подписью владельца электронной закладной или иного лица, осуществляющего права по электронной закладной. К заявлению о внесении изменений в электронную закладную и документу о внесении изменений в электронную закладную должны быть приложены требование заемщика о предоставлении ему льготного периода, согласие залогодателя в случае, если залогодателем является третье лицо, в форме электронных документов, подписанных усиленной квалифицированной электронной подписью заемщика и залогодателя соответственно, либо в форме электронных образов документов, подписанных усиленной квалифицированной подписью залогодержателя.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В случае несоответствия сведений, содержащихся в документе, содержащем внесенные в электронную закладную изменения, сведениям, содержащимся в требовании заемщика о предоставлении ему льготного периода, орган регистрации прав отказывает во внесении изменений в записи Единого государственного реестра недвижимости и во внесении изменений в электронную закладную и не позднее одного рабочего дня, следующего за днем принятия решения об отказе в выдаче электронной закладной либо о приостановлении государственной регистрации, уведомляет об этом владельца электронной закладной или иное лицо, осуществляющее права по электронной закладной.";</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б) в абзаце первом пункта 2 слова "пунктом 1" заменить словами "пунктами 1 и 1_1";</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в) в пункте 3:</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абзац первый после слов "в электронную закладную" дополнить словами "или документе о внесении изменений в электронную закладную";</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абзац второй после слов "в электронную закладную" дополнить словами "или документа о внесении изменений в электронную закладную";</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5) статью 13_6 дополнить пунктом 1_1 следующего содержания: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"1_1. При внесении изменений в электронную закладную в случае, если условия обязательства, обеспеченного ипотекой, изменяются в соответствии со статьей 6_1-1 Федерального закона от 21 декабря 2013 года N 353-ФЗ "О потребительском кредите (займе)", в порядке, предусмотренном пунктом 1 настоящей статьи, предусмотренные пунктом 1_1 статьи 13_4 настоящего Федерального закона требование заемщика о предоставлении ему льготного периода в соответствии со статьей 6_1-1 Федерального закона от 21 декабря 2013 года N 353-ФЗ "О потребительском кредите (займе)", согласие залогодателя в случае, если залогодателем является третье лицо, должны быть подписаны электронной подписью, в том числе неквалифицированной электронной подписью или простой электронной подписью заемщика и залогодателя соответственно, либо в форме электронных образов документов, подписанных усиленной квалифицированной подписью залогодержателя.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Указанные в настоящем пункте требование заемщика о предоставлении ему льготного периода и согласие залогодателя подписываются усиленной квалифицированной подписью залогодержателя и направляются в орган регистрации прав вместе с иными документами, предусмотренными пунктом 1_1 статьи 13_4 настоящего Федерального закона.";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6) в пункте 2 статьи 23:</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а) дополнить новыми абзацами вторым и третьим и абзацами четвертым и пятым следующего содержания: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"В случае, если условия обязательства, обеспеченного ипотекой, изменяются в соответствии со статьей 6_1-1 Федерального закона от 21 декабря 2013 года N 353-ФЗ "О потребительском кредите (займе)", внесение изменений в записи Единого государственного реестра недвижимости обеспечивается органом регистрации прав на основании заявления залогодержателя о внесении изменений в записи Единого государственного реестра недвижимости с предъявлением оригинала кредитного договора (договора займа) и приложением оригиналов следующих документов:</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требование заемщика о предоставлении ему льготного периода;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согласие залогодателя в случае, если залогодателем является третье лицо.</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При этом в Единый государственный реестр недвижимости также вносятся сведения о факте изменения условий кредитного договора (договора займа) по требованию заемщика в соответствии со статьей 6_1-1 Федерального закона от 21 декабря 2013 года N 353-ФЗ "О потребительском кредите (займе)".";</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б) абзац второй считать абзацем шестым и в нем после слов "пунктом 6 статьи 13," дополнить словами "пунктом 1_1 статьи 13_1,", слова "пунктом 1 статьи 13_4" заменить словами "пунктами 1 и 1_1 статьи 13_4";</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в) абзац третий считать абзацем седьмым.</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Статья 2</w:t>
      </w:r>
    </w:p>
    <w:p>
      <w:pPr>
        <w:pStyle w:val="Normal"/>
        <w:spacing w:lineRule="auto" w:line="276" w:before="0" w:after="0"/>
        <w:jc w:val="both"/>
        <w:rPr>
          <w:rFonts w:ascii="Times New Roman" w:hAnsi="Times New Roman"/>
        </w:rPr>
      </w:pPr>
      <w:r>
        <w:rPr>
          <w:rFonts w:ascii="Times New Roman" w:hAnsi="Times New Roman"/>
        </w:rPr>
        <w:t>Внести в Федеральный закон от 11 ноября 2003 года N 152-ФЗ "Об ипотечных ценных бумагах" (Собрание законодательства Российской Федерации, 2003, N 46, ст.4448; 2005, N 1, ст.19; 2006, N 31, ст.3440; 2012, N 53, ст.7606; 2013, N 30, ст.4084; N 51, ст.6699; 2016, N 1, ст.81; 2018, N 53, ст.8440) следующие изменения: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 статью 13 дополнить частью 7 следующего содержания: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"7. Изменение в соответствии со статьей 6_1-1 Федерального закона от 21 декабря 2013 года N 353-ФЗ "О потребительском кредите (займе)" условий обеспеченных ипотекой обязательств, требования по которым составляют ипотечное покрытие, не является ухудшением условий обеспечения по облигациям с ипотечным покрытием или нарушением установленных условий, обеспечивающих надлежащее исполнение обязательств по облигациям с ипотечным покрытием.";</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 в части 1 статьи 14:</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а) дополнить новым абзацем четвертым следующего содержания: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"в отношении требований по обязательствам, составляющих ипотечное покрытие облигаций, в случае изменения условий таких обязательств в соответствии со статьей 6_1-1 Федерального закона от 21 декабря 2013 года N 353-ФЗ "О потребительском кредите (займе)";";</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б) абзац четвертый считать абзацем пятым.</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Статья 3</w:t>
      </w:r>
    </w:p>
    <w:p>
      <w:pPr>
        <w:pStyle w:val="Normal"/>
        <w:spacing w:lineRule="auto" w:line="276" w:before="0" w:after="0"/>
        <w:jc w:val="both"/>
        <w:rPr>
          <w:rFonts w:ascii="Times New Roman" w:hAnsi="Times New Roman"/>
        </w:rPr>
      </w:pPr>
      <w:r>
        <w:rPr>
          <w:rFonts w:ascii="Times New Roman" w:hAnsi="Times New Roman"/>
        </w:rPr>
        <w:t>Внести в статью 4 Федерального закона от 30 декабря 2004 года N 218-ФЗ "О кредитных историях" (Собрание законодательства Российской Федерации, 2005, N 1, ст.44; N 30, ст.3121; 2013, N 51, ст.6683; 2014, N 26, ст.3395; 2015, N 1, ст.29; N 27, ст.3945; 2017, N 1, ст.9; 2018, N 32, ст.5120) следующие изменения: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 подпункт "г" пункта 2 части 3 дополнить словами ", а также отдельно - о внесении изменений и (или) дополнений к договору займа (кредита) по требованию заемщика в соответствии со статьей 6_1-1 Федерального закона от 21 декабря 2013 года N 353-ФЗ "О потребительском кредите (займе)";</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 дополнить частью 4_1-1 следующего содержания: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"4_1-1. Из информационной части кредитной истории субъекта кредитной истории - физического лица подлежит исключению информация об отсутствии платежей по договору займа (кредита), которые не уплачены в течение льготного периода, предоставленного в соответствии со статьей 6_1-1 Федерального закона от 21 декабря 2013 года N 353-ФЗ "О потребительском кредите (займе)", за исключением случаев нарушения сроков уплаты платежей, предусмотренных условиями договора кредита (займа) в льготный период, когда по требованию заемщика размер платежей был уменьшен.".</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Статья 4</w:t>
      </w:r>
    </w:p>
    <w:p>
      <w:pPr>
        <w:pStyle w:val="Normal"/>
        <w:spacing w:lineRule="auto" w:line="276" w:before="0" w:after="0"/>
        <w:jc w:val="both"/>
        <w:rPr>
          <w:rFonts w:ascii="Times New Roman" w:hAnsi="Times New Roman"/>
        </w:rPr>
      </w:pPr>
      <w:r>
        <w:rPr>
          <w:rFonts w:ascii="Times New Roman" w:hAnsi="Times New Roman"/>
        </w:rPr>
        <w:t>Внести в Федеральный закон от 21 декабря 2013 года N 353-ФЗ "О потребительском кредите (займе)" (Собрание законодательства Российской Федерации, 2013, N 51, ст.6673; 2014, N 30, ст.4230; 2016, N 27, ст.4164; 2017, N 50, ст.7549; 2018, N 11, ст.1588; N 53, ст.8480) следующие изменения: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 статью 6_1 дополнить частью 6 следующего содержания: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"6. В кредитном договоре (договоре займа), обязательства по которому обеспечены ипотекой, должна содержаться информация о праве заемщика обратиться к кредитору с требованием, указанным в части 1 статьи 6_1-1 настоящего Федерального закона, и об условиях, при наступлении которых у заемщика возникает соответствующее право. При этом указанная информация должна быть размещена на первой странице кредитного договора (договора займа).";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 дополнить статьей 6_1-1 следующего содержания: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"Статья 6_1-1.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 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 одновременном соблюдении следующих условий:</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4) заемщик на день направления требования, указанного в настоящей части, находится в трудной жизненной ситуации.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 Для целей настоящей статьи под трудной жизненной ситуацией заемщика понимается любое из следующих обстоятельств:</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 признание заемщика инвалидом и установление ему федеральными учреждениями медико-социальной экспертизы I или II группы инвалидности;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3) временная нетрудоспособность заемщика сроком более двух месяцев подряд;</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 (договора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3. Требование заемщика, указанное в части 1 настоящей статьи, должно содержать:</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 указание на обстоятельство (обстоятельства) из числа обстоятельств, предусмотренных частью 2 настоящей статьи.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4. К требованию заемщика, указанного в части 1 настоящей статьи, должно быть приложено согласие залогодателя в случае, если залогодателем является третье лицо.</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части 1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6. Требование заемщика, указанное в части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7. Заемщик при представлении требования, указанного в части 1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8. Документами, подтверждающими нахождение заемщика в трудной жизненной ситуации и условие, указанное в пункте 3 части 1 настоящей статьи, являются: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условия, установленного в пункте 3 части 1 настоящей статьи;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1032-I "О занятости населения в Российской Федерации" - для подтверждения обстоятельства, указанного в пункте 1 части 2 настоящей статьи;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3) справка, подтверждающая факт установления инвалидности 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настоящей статьи;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пункте 3 части 2 настоящей статьи;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пунктах 4 и 5 части 2 настоящей статьи;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настоящей статьи.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9. Кредитор, получивший требование заемщика, указанное в части 1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10. В целях рассмотрения требования заемщика, указанного в части 1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пункте 3 части 1 настоящей статьи. В этом случае срок, указанный в части 9 настоящей статьи, исчисляется со дня предоставления заемщиком запрошенных документов.</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11. Кредитор не вправе требовать у заемщика предоставления документов, отличных от указанных в части 8 настоящей статьи.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12. Несоответствие требования заемщика,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13. В случае неполучения заемщиком от кредитора в течение десяти рабочих дней после дня направления требования, указанного в части 1 настоящей статьи, уведомления, предусмотренного частью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14. Со дня направления кредитором заемщику уведомления, указанного в части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15. В течение льготного периода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кредитному договору (договору займа).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17. 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части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18. 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19. 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20. Платежи, указанные в части 18 настоящей статьи и не уплаченные заемщиком в связи с установлением льготного периода, уплачиваются им после уплаты платежей, предусмотренных частью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частью 19 настоящей статьи. При этом срок возврата кредита (займа) продлевается на срок действия льготного периода.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21. Платежи, уплаченные заемщиком в течение льготного периода, направляются кредитором прежде всего в счет погашения обязательств, указанных в части 18 настоящей статьи.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части 18 настоящей статьи.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23.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Статья 5</w:t>
      </w:r>
    </w:p>
    <w:p>
      <w:pPr>
        <w:pStyle w:val="Normal"/>
        <w:spacing w:lineRule="auto" w:line="276" w:before="0" w:after="0"/>
        <w:jc w:val="both"/>
        <w:rPr>
          <w:rFonts w:ascii="Times New Roman" w:hAnsi="Times New Roman"/>
        </w:rPr>
      </w:pPr>
      <w:r>
        <w:rPr>
          <w:rFonts w:ascii="Times New Roman" w:hAnsi="Times New Roman"/>
        </w:rPr>
        <w:t>В части 1 статьи 42 Федерального закона от 13 июля 2015 года N 218-ФЗ "О государственной регистрации недвижимости" (Собрание законодательства Российской Федерации, 2015, N 29, ст.4344; 2016, N 23, ст.3296; N 27, ст.4248, 4284; 2017, N 27, ст.3938; N 31, ст.4766; 2018, N 32, ст.5131) третье предложение изложить в следующей редакции: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 сделок при отчуждении или ипотеке всеми участниками долевой собственности своих долей по одной сделке,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Законом Российской Федерации от 15 апреля 1993 года N 4802-I "О статусе столицы Российской Федерации" (кроме случая, предусмотренного частью девятнадцатой статьи 7_3 указанного Закона), а также договоров об ипотеке долей в праве общей собственности на недвижимое имущество, заключаемых с кредитными организациями.".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Статья 6</w:t>
      </w:r>
    </w:p>
    <w:p>
      <w:pPr>
        <w:pStyle w:val="Normal"/>
        <w:spacing w:lineRule="auto" w:line="276" w:before="0" w:after="0"/>
        <w:jc w:val="both"/>
        <w:rPr>
          <w:rFonts w:ascii="Times New Roman" w:hAnsi="Times New Roman"/>
        </w:rPr>
      </w:pPr>
      <w:r>
        <w:rPr>
          <w:rFonts w:ascii="Times New Roman" w:hAnsi="Times New Roman"/>
        </w:rPr>
        <w:t>1. Настоящий Федеральный закон вступает в силу по истечении девяноста дней после дня его официального опубликования.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 Положения Федерального закона от 16 июля 1998 года N 102-ФЗ "Об ипотеке (залоге недвижимости)" (в редакции настоящего Федерального закона), Федерального закона от 11 ноября 2003 года N 152-ФЗ "Об ипотечных ценных бумагах" (в редакции настоящего Федерального закона), Федерального закона от 30 декабря 2004 года N 218-ФЗ "О кредитных историях" (в редакции настоящего Федерального закона), Федерального закона от 21 декабря 2013 года N 353-ФЗ "О потребительском кредите (займе)" (за исключением части 6 статьи 6_1) (в редакции настоящего Федерального закона), Федерального закона от 13 июля 2015 года N 218-ФЗ "О государственной регистрации недвижимости" (в редакции настоящего Федерального закона) распространяются на правоотношения, возникшие из кредитных договоров (договоров займа), заключенных с заемщиками - физическими лицами, до дня вступления в силу настоящего Федерального закона.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3. Положения части 6 статьи 6_1 Федерального закона от 21 декабря 2013 года N 353-ФЗ "О потребительском кредите (займе)" распространяются на правоотношения, возникшие из кредитных договоров (договоров займа), заключенных с заемщиками - физическими лицами, после дня вступления в силу настоящего Федерального закона.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4. До установления Правительством Российской Федерации максимального размера кредита (займа), предусмотренного пунктом 1 части 1 статьи 6_1-1 Федерального закона от 21 декабря 2013 года N 353-ФЗ "О потребительском кредите (займе)", максимальный размер кредита (займа), по которому заемщик вправе обратиться с требованием о предоставлении льготного периода, устанавливается в размере 15 миллионов рублей.</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5.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указанных облигаций еще не завершено и государственная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 в части изменения не более чем на шесть месяцев срока погашения таких облигаций, если требования по обеспеченным ипотекой обязательствам, условия которых изменены в соответствии со статьей 6_1-1 Федерального закона от 21 декабря 2013 года N 353-ФЗ "О потребительском кредите (займе)", входят в состав ипотечного покрытия облигаций и их изменение влечет невозможность исполнения эмитентом надлежащим образом обязательств по погашению облигаций в установленную дату (установленный срок) и до установленной даты (наступления установленного срока) погашения облигаций остается не более двенадцати месяцев;</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2) в части изменения фиксированного размера подлежащих выплате частей номинальной стоимости таких облигаций на порядок определения размера указанных выплат в виде формулы с переменными, если требования по обеспеченным ипотекой обязательствам, условия которых изменены в соответствии со статьей 6_1-1 Федерального закона от 21 декабря 2013 года N 353-ФЗ "О потребительском кредите (займе)", входят в состав ипотечного покрытия облигаций и их изменение влечет невозможность исполнения эмитентом надлежащим образом обязательств по осуществлению указанных фиксированных выплат. При этом вносимые изменения должны обеспечивать выплату частей номинальной стоимости облигаций в размере, соответствующем размеру (сумме) включенных в состав ипотечного покрытия денежных средств, полученных в счет погашения основной суммы долга по обеспеченным ипотекой обязательствам, требования по которым составляют ипотечное покрытие облигаций.</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6. Внесение в решение о выпуске облигаций с ипотечным обеспечением и проспект таких облигаций изменений, предусмотренных частью 5 настоящей статьи, осуществляется путем представления в Банк России уведомления и прилагаемого к нему документа (справки) специализированного депозитария, осуществляющего ведение реестра ипотечного покрытия облигаций, в котором специализированный депозитарий подтверждает соблюдение условий, указанных в части 5 настоящей статьи. Порядок представления такого уведомления, его форма (формат) и требования к его содержанию определяются Банком России. Согласие владельцев облигаций с ипотечным покрытием на внесение указанных изменений не требуется. Указанные изменения считаются зарегистрированными по истечении семи рабочих дней с даты получения Банком России соответствующего уведомления и прилагаемого к нему документа (справки) специализированного депозитария, если в течение этого срока не принимается решение об отказе в их регистрации.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7. Если государственная регистрация выпуска облигаций с ипотечным покрытием сопровождалась регистрацией проспекта таких облигаций и до дня вступления в силу настоящего Федерального закона размещение облигаций с ипотечным покрытием еще не началось, то эмитент таких облигаций до начала их размещения обязан внести в проспект таких облигаций изменения, отражающие риски, связанные с возможностью внесения изменений, предусмотренных частью 5 настоящей статьи. Такие изменения не подлежат регистрации, а содержащаяся в них информация должна быть раскрыта до начала размещения облигаций с ипотечным покрытием в том же порядке, в котором раскрывается информация, содержащаяся в проспекте указанных облигаций.</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8. Если размещение облигаций с ипотечным покрытием, государственная регистрация выпуска которых сопровождалась регистрацией проспекта таких облигаций, началось или завершилось до дня вступления в силу настоящего Федерального закона или если проспект жилищных облигаций с ипотечным покрытием зарегистрирован до дня вступления в силу настоящего Федерального закона одновременно с регистрацией программы жилищных облигаций с ипотечным покрытием, то эмитент таких облигаций обязан не позднее тридцати дней со дня вступления в силу настоящего Федерального закона раскрыть информацию о возможности внесения изменений, предусмотренных частью 5 настоящей статьи, в порядке, установленном законодательством Российской Федерации о ценных бумагах для раскрытия информации в форме сообщений о существенных фактах.</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9. Если решением о выпуске облигаций с ипотечным покрытием установлены запреты и (или) ограничения на изменение условий обеспеченных ипотекой обязательств, требования по которым составляют ипотечное покрытие, то изменение в соответствии со статьей 6_1-1 Федерального закона от 21 декабря 2013 года N 353-ФЗ "О потребительском кредите (займе)" условий обеспеченных ипотекой обязательств, требования по которым составляют ипотечное покрытие, не является нарушением указанных запретов и (или) ограничений, установленных решением о выпуске облигаций с ипотечным покрытием.</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10. Если решением о выпуске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установлен порядок определения размера выплат в виде формулы с переменными, то отсутствие или снижение указанных выплат в связи с изменением в соответствии со статьей 6_1-1 Федерального закона от 21 декабря 2013 года N 353-ФЗ "О потребительском кредите (займе)" условий обеспеченных ипотекой обязательств, требования по которым составляют ипотечное покрытие, не является нарушением условий исполнения обязательств по облигациям с ипотечным покрытием и основанием для требования досрочного погашения таких облигаций. При этом внесение изменений в решение о выпуске облигаций не требуется.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11. Если выпуск облигаций с ипотечным покрытием зарегистрирован, в том числе если такие облигации уже размещены, до дня вступления в силу настоящего Федерального закона, то эмитент таких облигаций вправе заменить требования по обязательствам, составляющие ипотечное покрытие облигаций, в случае изменения условий таких обязательств в соответствии со статьей 6_1-1 Федерального закона от 21 декабря 2013 года N 353-ФЗ "О потребительском кредите (займе)". При этом внесение изменений в решение о выпуске облигаций не требуется.</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Президент</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Российской Федерации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В.Путин</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Москва, Кремль</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1 мая 2019 года</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rFonts w:ascii="Times New Roman" w:hAnsi="Times New Roman"/>
        </w:rPr>
      </w:pPr>
      <w:r>
        <w:rPr>
          <w:rFonts w:ascii="Times New Roman" w:hAnsi="Times New Roman"/>
        </w:rPr>
        <w:t>N 76-ФЗ</w:t>
      </w:r>
    </w:p>
    <w:p>
      <w:pPr>
        <w:pStyle w:val="Normal"/>
        <w:spacing w:lineRule="auto" w:line="276" w:before="0" w:after="0"/>
        <w:jc w:val="both"/>
        <w:rPr>
          <w:rFonts w:ascii="Times New Roman" w:hAnsi="Times New Roman"/>
        </w:rPr>
      </w:pPr>
      <w:r>
        <w:rPr>
          <w:rFonts w:ascii="Times New Roman" w:hAnsi="Times New Roman"/>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docDefaults>
    <w:rPrDefault>
      <w:rPr>
        <w:rFonts w:ascii="Calibri" w:hAnsi="Calibri" w:eastAsia="SimSun"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
      <w:color w:val="auto"/>
      <w:sz w:val="22"/>
      <w:szCs w:val="22"/>
      <w:lang w:val="ru-RU" w:eastAsia="ru-RU" w:bidi="ar-SA"/>
    </w:rPr>
  </w:style>
  <w:style w:type="paragraph" w:styleId="1">
    <w:name w:val="Заголовок 1"/>
    <w:uiPriority w:val="9"/>
    <w:qFormat/>
    <w:link w:val="10"/>
    <w:rsid w:val="008c23ce"/>
    <w:basedOn w:val="Normal"/>
    <w:pPr>
      <w:outlineLvl w:val="0"/>
    </w:pPr>
    <w:rPr/>
  </w:style>
  <w:style w:type="character" w:styleId="DefaultParagraphFont" w:default="1">
    <w:name w:val="Default Paragraph Font"/>
    <w:uiPriority w:val="1"/>
    <w:semiHidden/>
    <w:unhideWhenUsed/>
    <w:rPr/>
  </w:style>
  <w:style w:type="character" w:styleId="11" w:customStyle="1">
    <w:name w:val="Заголовок 1 Знак"/>
    <w:uiPriority w:val="9"/>
    <w:link w:val="1"/>
    <w:rsid w:val="008c23ce"/>
    <w:basedOn w:val="DefaultParagraphFont"/>
    <w:rPr>
      <w:rFonts w:ascii="Times New Roman" w:hAnsi="Times New Roman" w:eastAsia="Times New Roman" w:cs="Times New Roman"/>
      <w:b/>
      <w:bCs/>
      <w:sz w:val="48"/>
      <w:szCs w:val="48"/>
    </w:rPr>
  </w:style>
  <w:style w:type="character" w:styleId="ListLabel1">
    <w:name w:val="ListLabel 1"/>
    <w:rPr>
      <w:rFonts w:cs="Courier New"/>
    </w:rPr>
  </w:style>
  <w:style w:type="paragraph" w:styleId="Style13">
    <w:name w:val="Заголовок"/>
    <w:basedOn w:val="Normal"/>
    <w:next w:val="Style14"/>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pPr>
      <w:suppressLineNumbers/>
    </w:pPr>
    <w:rPr>
      <w:rFonts w:cs="Mangal"/>
    </w:rPr>
  </w:style>
  <w:style w:type="paragraph" w:styleId="ListParagraph">
    <w:name w:val="List Paragraph"/>
    <w:uiPriority w:val="34"/>
    <w:qFormat/>
    <w:rsid w:val="00a553a8"/>
    <w:basedOn w:val="Normal"/>
    <w:pPr>
      <w:spacing w:before="0" w:after="200"/>
      <w:ind w:left="720" w:right="0" w:hanging="0"/>
      <w:contextualSpacing/>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2019-08-21T11:07:00Z</dcterms:created>
  <dc:creator>Yulya</dc:creator>
  <dc:language>ru-RU</dc:language>
  <cp:lastModifiedBy>Yulya</cp:lastModifiedBy>
  <dcterms:modified xsi:type="dcterms:W3CDTF">2019-08-21T12:12:00Z</dcterms:modified>
  <cp:revision>16</cp:revision>
</cp:coreProperties>
</file>